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6044D" w14:textId="290A1EF7" w:rsidR="003E6D49" w:rsidRDefault="00613B5E">
      <w:r>
        <w:t>Lorem ipsum</w:t>
      </w:r>
    </w:p>
    <w:sectPr w:rsidR="003E6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7C"/>
    <w:rsid w:val="003E6D49"/>
    <w:rsid w:val="00613B5E"/>
    <w:rsid w:val="008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6CC27"/>
  <w15:chartTrackingRefBased/>
  <w15:docId w15:val="{5273E775-A91B-45CA-B72C-AFCB5DE0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Bassem Alameddine</dc:creator>
  <cp:keywords/>
  <dc:description/>
  <cp:lastModifiedBy>Bassem Alameddine</cp:lastModifiedBy>
  <cp:revision>2</cp:revision>
  <dcterms:created xsi:type="dcterms:W3CDTF">2020-10-26T14:25:00Z</dcterms:created>
  <dcterms:modified xsi:type="dcterms:W3CDTF">2020-10-26T14:25:00Z</dcterms:modified>
</cp:coreProperties>
</file>